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B0FE" w14:textId="3B6635BE" w:rsidR="00D50DEC" w:rsidRPr="00D50DEC" w:rsidRDefault="00D50DEC" w:rsidP="00D50DEC">
      <w:pPr>
        <w:jc w:val="center"/>
        <w:rPr>
          <w:rFonts w:ascii="Times New Roman" w:hAnsi="Times New Roman" w:cs="Times New Roman"/>
          <w:b/>
          <w:bCs/>
        </w:rPr>
      </w:pPr>
      <w:r w:rsidRPr="00D50DEC">
        <w:rPr>
          <w:rFonts w:ascii="Times New Roman" w:hAnsi="Times New Roman" w:cs="Times New Roman"/>
          <w:b/>
          <w:bCs/>
        </w:rPr>
        <w:t>Privacy Policy</w:t>
      </w:r>
    </w:p>
    <w:p w14:paraId="02432E75" w14:textId="0F05E38E" w:rsidR="00A06206" w:rsidRPr="005640C3" w:rsidRDefault="00D50DEC" w:rsidP="00D50DEC">
      <w:pPr>
        <w:rPr>
          <w:rFonts w:ascii="Times New Roman" w:hAnsi="Times New Roman" w:cs="Times New Roman"/>
        </w:rPr>
      </w:pPr>
      <w:r w:rsidRPr="005640C3">
        <w:rPr>
          <w:rFonts w:ascii="Times New Roman" w:hAnsi="Times New Roman" w:cs="Times New Roman"/>
        </w:rPr>
        <w:t xml:space="preserve">The Door County Tourism Zone’s Privacy Policy </w:t>
      </w:r>
      <w:r w:rsidR="002F1EF2">
        <w:rPr>
          <w:rFonts w:ascii="Times New Roman" w:hAnsi="Times New Roman" w:cs="Times New Roman"/>
        </w:rPr>
        <w:t>is established to align</w:t>
      </w:r>
      <w:r w:rsidRPr="005640C3">
        <w:rPr>
          <w:rFonts w:ascii="Times New Roman" w:hAnsi="Times New Roman" w:cs="Times New Roman"/>
        </w:rPr>
        <w:t xml:space="preserve"> with Wisconsin state statutes</w:t>
      </w:r>
      <w:r w:rsidR="00A06206" w:rsidRPr="005640C3">
        <w:rPr>
          <w:rFonts w:ascii="Times New Roman" w:hAnsi="Times New Roman" w:cs="Times New Roman"/>
        </w:rPr>
        <w:t> §§ 19.</w:t>
      </w:r>
      <w:r w:rsidR="005640C3" w:rsidRPr="005640C3">
        <w:rPr>
          <w:rFonts w:ascii="Times New Roman" w:hAnsi="Times New Roman" w:cs="Times New Roman"/>
        </w:rPr>
        <w:t>21</w:t>
      </w:r>
      <w:r w:rsidR="00A06206" w:rsidRPr="005640C3">
        <w:rPr>
          <w:rFonts w:ascii="Times New Roman" w:hAnsi="Times New Roman" w:cs="Times New Roman"/>
        </w:rPr>
        <w:t>-19.39</w:t>
      </w:r>
      <w:r w:rsidR="00020FA2">
        <w:rPr>
          <w:rFonts w:ascii="Times New Roman" w:hAnsi="Times New Roman" w:cs="Times New Roman"/>
        </w:rPr>
        <w:t xml:space="preserve"> </w:t>
      </w:r>
    </w:p>
    <w:p w14:paraId="49CE5301" w14:textId="0D8E2979" w:rsidR="00D50DEC" w:rsidRPr="00D50DEC" w:rsidRDefault="00D50DEC" w:rsidP="00D50DEC">
      <w:pPr>
        <w:rPr>
          <w:rFonts w:ascii="Times New Roman" w:hAnsi="Times New Roman" w:cs="Times New Roman"/>
        </w:rPr>
      </w:pPr>
      <w:r w:rsidRPr="00D50DEC">
        <w:rPr>
          <w:rFonts w:ascii="Times New Roman" w:hAnsi="Times New Roman" w:cs="Times New Roman"/>
          <w:b/>
          <w:bCs/>
        </w:rPr>
        <w:t>Wisconsin public records law; Wis. Stat. §§ 19.21 and following</w:t>
      </w:r>
    </w:p>
    <w:p w14:paraId="0B533358" w14:textId="042B1BCE" w:rsidR="00D50DEC" w:rsidRPr="00D50DEC" w:rsidRDefault="00D50DEC" w:rsidP="00D50DEC">
      <w:pPr>
        <w:rPr>
          <w:rFonts w:ascii="Times New Roman" w:hAnsi="Times New Roman" w:cs="Times New Roman"/>
        </w:rPr>
      </w:pPr>
      <w:r w:rsidRPr="00D50DEC">
        <w:rPr>
          <w:rFonts w:ascii="Times New Roman" w:hAnsi="Times New Roman" w:cs="Times New Roman"/>
        </w:rPr>
        <w:t>The Wisconsin Public Records Law generally opens state and local government records to public inspection, unless there is a specific law that denies public access. The Wisconsin Public Records Law specifically denies access to information that identifies applicants for public positions and law enforcement informers, and denies access to a public employee’s personnel records that contain personally identifiable information.</w:t>
      </w:r>
      <w:r w:rsidRPr="00D50DEC">
        <w:rPr>
          <w:rFonts w:ascii="Times New Roman" w:hAnsi="Times New Roman" w:cs="Times New Roman"/>
        </w:rPr>
        <w:br/>
        <w:t>The Wisconsin Public Records Law also requires state and local authorities to do the following:</w:t>
      </w:r>
    </w:p>
    <w:p w14:paraId="11E5729D" w14:textId="77777777" w:rsidR="00D50DEC" w:rsidRPr="00D50DEC" w:rsidRDefault="00D50DEC" w:rsidP="00D50DEC">
      <w:pPr>
        <w:numPr>
          <w:ilvl w:val="1"/>
          <w:numId w:val="1"/>
        </w:numPr>
        <w:rPr>
          <w:rFonts w:ascii="Times New Roman" w:hAnsi="Times New Roman" w:cs="Times New Roman"/>
        </w:rPr>
      </w:pPr>
      <w:r w:rsidRPr="00D50DEC">
        <w:rPr>
          <w:rFonts w:ascii="Times New Roman" w:hAnsi="Times New Roman" w:cs="Times New Roman"/>
        </w:rPr>
        <w:t>Notify a public employee before releasing any records that contain information relating to discipline-type actions involving the employee.</w:t>
      </w:r>
    </w:p>
    <w:p w14:paraId="2A6ABAFE" w14:textId="77777777" w:rsidR="00D50DEC" w:rsidRPr="00D50DEC" w:rsidRDefault="00D50DEC" w:rsidP="00D50DEC">
      <w:pPr>
        <w:numPr>
          <w:ilvl w:val="1"/>
          <w:numId w:val="1"/>
        </w:numPr>
        <w:rPr>
          <w:rFonts w:ascii="Times New Roman" w:hAnsi="Times New Roman" w:cs="Times New Roman"/>
        </w:rPr>
      </w:pPr>
      <w:r w:rsidRPr="00D50DEC">
        <w:rPr>
          <w:rFonts w:ascii="Times New Roman" w:hAnsi="Times New Roman" w:cs="Times New Roman"/>
        </w:rPr>
        <w:t>Notify a non-public employee whose personally-identifiable information is on a record provided by his or her employer before releasing the record.</w:t>
      </w:r>
    </w:p>
    <w:p w14:paraId="31530E29" w14:textId="36675A8A" w:rsidR="00D50DEC" w:rsidRPr="00D50DEC" w:rsidRDefault="00D50DEC" w:rsidP="00D50DEC">
      <w:pPr>
        <w:numPr>
          <w:ilvl w:val="1"/>
          <w:numId w:val="1"/>
        </w:numPr>
        <w:rPr>
          <w:rFonts w:ascii="Times New Roman" w:hAnsi="Times New Roman" w:cs="Times New Roman"/>
        </w:rPr>
      </w:pPr>
      <w:r w:rsidRPr="00D50DEC">
        <w:rPr>
          <w:rFonts w:ascii="Times New Roman" w:hAnsi="Times New Roman" w:cs="Times New Roman"/>
        </w:rPr>
        <w:t>Notify an individual whose personally-identifiable information is on a record obtained by subpoena or search warrant before releasing the record.</w:t>
      </w:r>
    </w:p>
    <w:p w14:paraId="5A530F56" w14:textId="77777777" w:rsidR="00D50DEC" w:rsidRPr="00D50DEC" w:rsidRDefault="00D50DEC" w:rsidP="00D50DEC">
      <w:pPr>
        <w:rPr>
          <w:rFonts w:ascii="Times New Roman" w:hAnsi="Times New Roman" w:cs="Times New Roman"/>
        </w:rPr>
      </w:pPr>
      <w:r w:rsidRPr="00D50DEC">
        <w:rPr>
          <w:rFonts w:ascii="Times New Roman" w:hAnsi="Times New Roman" w:cs="Times New Roman"/>
          <w:b/>
          <w:bCs/>
        </w:rPr>
        <w:br/>
        <w:t>Disclosure of information from vital records; Wis. Stat. § 69.20</w:t>
      </w:r>
    </w:p>
    <w:p w14:paraId="2FD984DC" w14:textId="1C10A48C" w:rsidR="00D50DEC" w:rsidRPr="00D50DEC" w:rsidRDefault="00D50DEC" w:rsidP="00D50DEC">
      <w:pPr>
        <w:rPr>
          <w:rFonts w:ascii="Times New Roman" w:hAnsi="Times New Roman" w:cs="Times New Roman"/>
        </w:rPr>
      </w:pPr>
      <w:r w:rsidRPr="00D50DEC">
        <w:rPr>
          <w:rFonts w:ascii="Times New Roman" w:hAnsi="Times New Roman" w:cs="Times New Roman"/>
        </w:rPr>
        <w:t>Certificates of birth, death, and divorce or annulment, marriage documents, and records containing information taken from those records or documents, are confidential and may only be released to the registrant, the registrant’s immediate family or legal representative, or in certain situations to state government officials for the purpose of compiling health statistics.</w:t>
      </w:r>
      <w:r w:rsidRPr="00D50DEC">
        <w:rPr>
          <w:rFonts w:ascii="Times New Roman" w:hAnsi="Times New Roman" w:cs="Times New Roman"/>
        </w:rPr>
        <w:br/>
        <w:t xml:space="preserve"> </w:t>
      </w:r>
    </w:p>
    <w:p w14:paraId="67FA272D" w14:textId="77777777" w:rsidR="00D50DEC" w:rsidRPr="00D50DEC" w:rsidRDefault="00D50DEC" w:rsidP="00D50DEC">
      <w:pPr>
        <w:rPr>
          <w:rFonts w:ascii="Times New Roman" w:hAnsi="Times New Roman" w:cs="Times New Roman"/>
        </w:rPr>
      </w:pPr>
      <w:r w:rsidRPr="00D50DEC">
        <w:rPr>
          <w:rFonts w:ascii="Times New Roman" w:hAnsi="Times New Roman" w:cs="Times New Roman"/>
          <w:b/>
          <w:bCs/>
        </w:rPr>
        <w:t>​Telephone records; obtaining, selling, or receiving without consent; Wis. Stat. § 100.525</w:t>
      </w:r>
    </w:p>
    <w:p w14:paraId="02BDE848" w14:textId="77777777" w:rsidR="00D50DEC" w:rsidRPr="00D50DEC" w:rsidRDefault="00D50DEC" w:rsidP="00D50DEC">
      <w:pPr>
        <w:rPr>
          <w:rFonts w:ascii="Times New Roman" w:hAnsi="Times New Roman" w:cs="Times New Roman"/>
        </w:rPr>
      </w:pPr>
      <w:r w:rsidRPr="00D50DEC">
        <w:rPr>
          <w:rFonts w:ascii="Times New Roman" w:hAnsi="Times New Roman" w:cs="Times New Roman"/>
        </w:rPr>
        <w:t>No person may obtain, without the customer’s consent, a customer’s telephone records that identify:</w:t>
      </w:r>
    </w:p>
    <w:p w14:paraId="4A84BA18" w14:textId="77777777" w:rsidR="00D50DEC" w:rsidRPr="00D50DEC" w:rsidRDefault="00D50DEC" w:rsidP="00D50DEC">
      <w:pPr>
        <w:numPr>
          <w:ilvl w:val="0"/>
          <w:numId w:val="2"/>
        </w:numPr>
        <w:rPr>
          <w:rFonts w:ascii="Times New Roman" w:hAnsi="Times New Roman" w:cs="Times New Roman"/>
        </w:rPr>
      </w:pPr>
      <w:r w:rsidRPr="00D50DEC">
        <w:rPr>
          <w:rFonts w:ascii="Times New Roman" w:hAnsi="Times New Roman" w:cs="Times New Roman"/>
        </w:rPr>
        <w:t>The telephone numbers dialed by the customer</w:t>
      </w:r>
    </w:p>
    <w:p w14:paraId="60E3FD71" w14:textId="77777777" w:rsidR="00D50DEC" w:rsidRPr="00D50DEC" w:rsidRDefault="00D50DEC" w:rsidP="00D50DEC">
      <w:pPr>
        <w:numPr>
          <w:ilvl w:val="0"/>
          <w:numId w:val="2"/>
        </w:numPr>
        <w:rPr>
          <w:rFonts w:ascii="Times New Roman" w:hAnsi="Times New Roman" w:cs="Times New Roman"/>
        </w:rPr>
      </w:pPr>
      <w:r w:rsidRPr="00D50DEC">
        <w:rPr>
          <w:rFonts w:ascii="Times New Roman" w:hAnsi="Times New Roman" w:cs="Times New Roman"/>
        </w:rPr>
        <w:t>The telephone numbers of calls made to the customer</w:t>
      </w:r>
    </w:p>
    <w:p w14:paraId="257EB6E9" w14:textId="77777777" w:rsidR="00D50DEC" w:rsidRPr="00D50DEC" w:rsidRDefault="00D50DEC" w:rsidP="00D50DEC">
      <w:pPr>
        <w:numPr>
          <w:ilvl w:val="0"/>
          <w:numId w:val="2"/>
        </w:numPr>
        <w:rPr>
          <w:rFonts w:ascii="Times New Roman" w:hAnsi="Times New Roman" w:cs="Times New Roman"/>
        </w:rPr>
      </w:pPr>
      <w:r w:rsidRPr="00D50DEC">
        <w:rPr>
          <w:rFonts w:ascii="Times New Roman" w:hAnsi="Times New Roman" w:cs="Times New Roman"/>
        </w:rPr>
        <w:t>The time or duration of the calls</w:t>
      </w:r>
    </w:p>
    <w:p w14:paraId="7B1B5AAD" w14:textId="77777777" w:rsidR="007F7A13" w:rsidRDefault="00D50DEC" w:rsidP="00D50DEC">
      <w:pPr>
        <w:rPr>
          <w:rFonts w:ascii="Times New Roman" w:hAnsi="Times New Roman" w:cs="Times New Roman"/>
        </w:rPr>
      </w:pPr>
      <w:r w:rsidRPr="00D50DEC">
        <w:rPr>
          <w:rFonts w:ascii="Times New Roman" w:hAnsi="Times New Roman" w:cs="Times New Roman"/>
        </w:rPr>
        <w:t xml:space="preserve">A person who illegally obtains this information is guilty of a felony, and may be required to forfeit property used or intended to be used in committing the felony. Also, the court may require the violator to pay the person whose telephone records have been misappropriated the amount of </w:t>
      </w:r>
      <w:r w:rsidRPr="00D50DEC">
        <w:rPr>
          <w:rFonts w:ascii="Times New Roman" w:hAnsi="Times New Roman" w:cs="Times New Roman"/>
        </w:rPr>
        <w:lastRenderedPageBreak/>
        <w:t>actual losses incurred, or $1,000, whichever is greater; and the amount of gain to the violator as a result of the violation.</w:t>
      </w:r>
    </w:p>
    <w:p w14:paraId="2606EF8D" w14:textId="7A702F24" w:rsidR="00A56F81" w:rsidRDefault="00B556F1" w:rsidP="00D50DEC">
      <w:pPr>
        <w:rPr>
          <w:rFonts w:ascii="Times New Roman" w:hAnsi="Times New Roman" w:cs="Times New Roman"/>
        </w:rPr>
      </w:pPr>
      <w:r>
        <w:rPr>
          <w:rFonts w:ascii="Times New Roman" w:hAnsi="Times New Roman" w:cs="Times New Roman"/>
        </w:rPr>
        <w:t xml:space="preserve">The Tourism Zone does </w:t>
      </w:r>
      <w:r w:rsidR="00A56F81" w:rsidRPr="00D03556">
        <w:rPr>
          <w:rFonts w:ascii="Times New Roman" w:hAnsi="Times New Roman" w:cs="Times New Roman"/>
        </w:rPr>
        <w:t>not share mobile contact information with third parties or affiliates for marketing or promotional purposes. Text messaging opt-in data and consent are not shared with any third parties</w:t>
      </w:r>
      <w:r w:rsidR="00A56F81">
        <w:rPr>
          <w:rFonts w:ascii="Times New Roman" w:hAnsi="Times New Roman" w:cs="Times New Roman"/>
        </w:rPr>
        <w:t>.</w:t>
      </w:r>
    </w:p>
    <w:p w14:paraId="469EF0E1" w14:textId="5575823D" w:rsidR="00A56F81" w:rsidRPr="00A56F81" w:rsidRDefault="00A56F81" w:rsidP="00D50DEC">
      <w:pPr>
        <w:rPr>
          <w:rFonts w:ascii="Times New Roman" w:hAnsi="Times New Roman" w:cs="Times New Roman"/>
        </w:rPr>
      </w:pPr>
      <w:r w:rsidRPr="00A56F81">
        <w:rPr>
          <w:rFonts w:ascii="Times New Roman" w:hAnsi="Times New Roman" w:cs="Times New Roman"/>
        </w:rPr>
        <w:t>By providing your phone number, you agree to receive text messages from Door County Tourism Zone related to permits, reminders, and important updates. Message frequency may vary. Message &amp; data rates may apply. Reply STOP to opt out or HELP for help. Vie</w:t>
      </w:r>
      <w:r>
        <w:rPr>
          <w:rFonts w:ascii="Times New Roman" w:hAnsi="Times New Roman" w:cs="Times New Roman"/>
        </w:rPr>
        <w:t>w our Privacy Policy.</w:t>
      </w:r>
    </w:p>
    <w:p w14:paraId="592D4390" w14:textId="58DB0F48" w:rsidR="00D50DEC" w:rsidRPr="00D50DEC" w:rsidRDefault="00D50DEC" w:rsidP="00D50DEC">
      <w:pPr>
        <w:rPr>
          <w:rFonts w:ascii="Times New Roman" w:hAnsi="Times New Roman" w:cs="Times New Roman"/>
        </w:rPr>
      </w:pPr>
      <w:r w:rsidRPr="00D50DEC">
        <w:rPr>
          <w:rFonts w:ascii="Times New Roman" w:hAnsi="Times New Roman" w:cs="Times New Roman"/>
        </w:rPr>
        <w:br/>
      </w:r>
      <w:r w:rsidRPr="00D50DEC">
        <w:rPr>
          <w:rFonts w:ascii="Times New Roman" w:hAnsi="Times New Roman" w:cs="Times New Roman"/>
          <w:b/>
          <w:bCs/>
        </w:rPr>
        <w:t>Disposal of records containing personal information; Wis. Stat. § 134.97</w:t>
      </w:r>
    </w:p>
    <w:p w14:paraId="3885D2A4" w14:textId="04A7A703" w:rsidR="00D50DEC" w:rsidRPr="00D50DEC" w:rsidRDefault="00D50DEC" w:rsidP="00D50DEC">
      <w:pPr>
        <w:rPr>
          <w:rFonts w:ascii="Times New Roman" w:hAnsi="Times New Roman" w:cs="Times New Roman"/>
        </w:rPr>
      </w:pPr>
      <w:r>
        <w:rPr>
          <w:rFonts w:ascii="Times New Roman" w:hAnsi="Times New Roman" w:cs="Times New Roman"/>
        </w:rPr>
        <w:t xml:space="preserve">The Door County Tourism Zone </w:t>
      </w:r>
      <w:r w:rsidRPr="00D50DEC">
        <w:rPr>
          <w:rFonts w:ascii="Times New Roman" w:hAnsi="Times New Roman" w:cs="Times New Roman"/>
        </w:rPr>
        <w:t xml:space="preserve">may </w:t>
      </w:r>
      <w:r>
        <w:rPr>
          <w:rFonts w:ascii="Times New Roman" w:hAnsi="Times New Roman" w:cs="Times New Roman"/>
        </w:rPr>
        <w:t xml:space="preserve">not </w:t>
      </w:r>
      <w:r w:rsidRPr="00D50DEC">
        <w:rPr>
          <w:rFonts w:ascii="Times New Roman" w:hAnsi="Times New Roman" w:cs="Times New Roman"/>
        </w:rPr>
        <w:t>dispose of records containing personal information without shredding the record, erasing the information from the record, or otherwise destroying the information. No person​ may use any personal information that was not properly destroyed without the consent of the individual who is the subject of the information.</w:t>
      </w:r>
      <w:r w:rsidRPr="00D50DEC">
        <w:rPr>
          <w:rFonts w:ascii="Times New Roman" w:hAnsi="Times New Roman" w:cs="Times New Roman"/>
        </w:rPr>
        <w:br/>
      </w:r>
      <w:r w:rsidRPr="00D50DEC">
        <w:rPr>
          <w:rFonts w:ascii="Times New Roman" w:hAnsi="Times New Roman" w:cs="Times New Roman"/>
        </w:rPr>
        <w:br/>
        <w:t>Under this law, “personal information” includes data related to an individual’s:</w:t>
      </w:r>
    </w:p>
    <w:p w14:paraId="5E0597D0" w14:textId="77777777" w:rsidR="00D50DEC" w:rsidRPr="00D50DEC" w:rsidRDefault="00D50DEC" w:rsidP="00D50DEC">
      <w:pPr>
        <w:numPr>
          <w:ilvl w:val="0"/>
          <w:numId w:val="3"/>
        </w:numPr>
        <w:rPr>
          <w:rFonts w:ascii="Times New Roman" w:hAnsi="Times New Roman" w:cs="Times New Roman"/>
        </w:rPr>
      </w:pPr>
      <w:r w:rsidRPr="00D50DEC">
        <w:rPr>
          <w:rFonts w:ascii="Times New Roman" w:hAnsi="Times New Roman" w:cs="Times New Roman"/>
        </w:rPr>
        <w:t>Accounts with a financial institution</w:t>
      </w:r>
    </w:p>
    <w:p w14:paraId="179DF1DD" w14:textId="77777777" w:rsidR="00D50DEC" w:rsidRPr="00D50DEC" w:rsidRDefault="00D50DEC" w:rsidP="00D50DEC">
      <w:pPr>
        <w:numPr>
          <w:ilvl w:val="0"/>
          <w:numId w:val="3"/>
        </w:numPr>
        <w:rPr>
          <w:rFonts w:ascii="Times New Roman" w:hAnsi="Times New Roman" w:cs="Times New Roman"/>
        </w:rPr>
      </w:pPr>
      <w:r w:rsidRPr="00D50DEC">
        <w:rPr>
          <w:rFonts w:ascii="Times New Roman" w:hAnsi="Times New Roman" w:cs="Times New Roman"/>
        </w:rPr>
        <w:t>Federal, state or local tax returns</w:t>
      </w:r>
    </w:p>
    <w:p w14:paraId="55025E20" w14:textId="618F569D" w:rsidR="00D50DEC" w:rsidRPr="00D50DEC" w:rsidRDefault="00D50DEC" w:rsidP="00D50DEC">
      <w:pPr>
        <w:rPr>
          <w:rFonts w:ascii="Times New Roman" w:hAnsi="Times New Roman" w:cs="Times New Roman"/>
        </w:rPr>
      </w:pPr>
      <w:r w:rsidRPr="00D50DEC">
        <w:rPr>
          <w:rFonts w:ascii="Times New Roman" w:hAnsi="Times New Roman" w:cs="Times New Roman"/>
        </w:rPr>
        <w:t>The personal information protected by this law must be “personally identifiable” such that it is capable of being associated with a particular individual through one or more identifiers.</w:t>
      </w:r>
      <w:r w:rsidRPr="00D50DEC">
        <w:rPr>
          <w:rFonts w:ascii="Times New Roman" w:hAnsi="Times New Roman" w:cs="Times New Roman"/>
        </w:rPr>
        <w:br/>
        <w:t>In addition to criminal and civil forfeiture penalties imposed by the state, an individual who suffers damages because a person violates this law may sue the violator to recover the damages.</w:t>
      </w:r>
      <w:r w:rsidRPr="00D50DEC">
        <w:rPr>
          <w:rFonts w:ascii="Times New Roman" w:hAnsi="Times New Roman" w:cs="Times New Roman"/>
        </w:rPr>
        <w:br/>
      </w:r>
      <w:r w:rsidRPr="00D50DEC">
        <w:rPr>
          <w:rFonts w:ascii="Times New Roman" w:hAnsi="Times New Roman" w:cs="Times New Roman"/>
        </w:rPr>
        <w:br/>
      </w:r>
      <w:r w:rsidRPr="00D50DEC">
        <w:rPr>
          <w:rFonts w:ascii="Times New Roman" w:hAnsi="Times New Roman" w:cs="Times New Roman"/>
          <w:b/>
          <w:bCs/>
        </w:rPr>
        <w:t>Notice of unauthorized acquisition of personal information; Wis. Stat. § 134.98</w:t>
      </w:r>
    </w:p>
    <w:p w14:paraId="154E9993" w14:textId="52FAC10A" w:rsidR="00D50DEC" w:rsidRPr="00D50DEC" w:rsidRDefault="00D50DEC" w:rsidP="00D50DEC">
      <w:pPr>
        <w:rPr>
          <w:rFonts w:ascii="Times New Roman" w:hAnsi="Times New Roman" w:cs="Times New Roman"/>
        </w:rPr>
      </w:pPr>
      <w:r w:rsidRPr="00D50DEC">
        <w:rPr>
          <w:rFonts w:ascii="Times New Roman" w:hAnsi="Times New Roman" w:cs="Times New Roman"/>
        </w:rPr>
        <w:t>Whenever an entity that collects personal information in the ordinary course of its business becomes aware that an unauthorized person has acquired the personal information, the business shall notify the individuals whose personal information has been acquired.</w:t>
      </w:r>
      <w:r w:rsidRPr="00D50DEC">
        <w:rPr>
          <w:rFonts w:ascii="Times New Roman" w:hAnsi="Times New Roman" w:cs="Times New Roman"/>
        </w:rPr>
        <w:br/>
      </w:r>
      <w:r w:rsidRPr="00D50DEC">
        <w:rPr>
          <w:rFonts w:ascii="Times New Roman" w:hAnsi="Times New Roman" w:cs="Times New Roman"/>
        </w:rPr>
        <w:br/>
        <w:t xml:space="preserve">This law applies to any entity that does business in Wisconsin including a state or local government organization, </w:t>
      </w:r>
    </w:p>
    <w:p w14:paraId="03664D56" w14:textId="77777777" w:rsidR="00D50DEC" w:rsidRPr="00D50DEC" w:rsidRDefault="00D50DEC" w:rsidP="00D50DEC">
      <w:pPr>
        <w:rPr>
          <w:rFonts w:ascii="Times New Roman" w:hAnsi="Times New Roman" w:cs="Times New Roman"/>
        </w:rPr>
      </w:pPr>
      <w:r w:rsidRPr="00D50DEC">
        <w:rPr>
          <w:rFonts w:ascii="Times New Roman" w:hAnsi="Times New Roman" w:cs="Times New Roman"/>
        </w:rPr>
        <w:t>Personal information under this law means an individual’s:</w:t>
      </w:r>
    </w:p>
    <w:p w14:paraId="06B180D0" w14:textId="77777777" w:rsidR="00D50DEC" w:rsidRPr="00D50DEC" w:rsidRDefault="00D50DEC" w:rsidP="00D50DEC">
      <w:pPr>
        <w:numPr>
          <w:ilvl w:val="0"/>
          <w:numId w:val="5"/>
        </w:numPr>
        <w:rPr>
          <w:rFonts w:ascii="Times New Roman" w:hAnsi="Times New Roman" w:cs="Times New Roman"/>
        </w:rPr>
      </w:pPr>
      <w:r w:rsidRPr="00D50DEC">
        <w:rPr>
          <w:rFonts w:ascii="Times New Roman" w:hAnsi="Times New Roman" w:cs="Times New Roman"/>
        </w:rPr>
        <w:t>Name</w:t>
      </w:r>
    </w:p>
    <w:p w14:paraId="62A75140" w14:textId="77777777" w:rsidR="00D50DEC" w:rsidRPr="00D50DEC" w:rsidRDefault="00D50DEC" w:rsidP="00D50DEC">
      <w:pPr>
        <w:numPr>
          <w:ilvl w:val="0"/>
          <w:numId w:val="5"/>
        </w:numPr>
        <w:rPr>
          <w:rFonts w:ascii="Times New Roman" w:hAnsi="Times New Roman" w:cs="Times New Roman"/>
        </w:rPr>
      </w:pPr>
      <w:r w:rsidRPr="00D50DEC">
        <w:rPr>
          <w:rFonts w:ascii="Times New Roman" w:hAnsi="Times New Roman" w:cs="Times New Roman"/>
        </w:rPr>
        <w:t>Driver’s license or state identification number</w:t>
      </w:r>
    </w:p>
    <w:p w14:paraId="47E4EC1A" w14:textId="77777777" w:rsidR="00D50DEC" w:rsidRPr="00D50DEC" w:rsidRDefault="00D50DEC" w:rsidP="00D50DEC">
      <w:pPr>
        <w:numPr>
          <w:ilvl w:val="0"/>
          <w:numId w:val="5"/>
        </w:numPr>
        <w:rPr>
          <w:rFonts w:ascii="Times New Roman" w:hAnsi="Times New Roman" w:cs="Times New Roman"/>
        </w:rPr>
      </w:pPr>
      <w:r w:rsidRPr="00D50DEC">
        <w:rPr>
          <w:rFonts w:ascii="Times New Roman" w:hAnsi="Times New Roman" w:cs="Times New Roman"/>
        </w:rPr>
        <w:lastRenderedPageBreak/>
        <w:t>Financial account number, including credit or debit account number or any security code access code or password that would permit access to an individual’s financial account</w:t>
      </w:r>
    </w:p>
    <w:p w14:paraId="5EC29835" w14:textId="408F15E0" w:rsidR="00D50DEC" w:rsidRPr="00D50DEC" w:rsidRDefault="00D50DEC" w:rsidP="003F4AD3">
      <w:pPr>
        <w:rPr>
          <w:rFonts w:ascii="Times New Roman" w:hAnsi="Times New Roman" w:cs="Times New Roman"/>
        </w:rPr>
      </w:pPr>
      <w:r w:rsidRPr="00D50DEC">
        <w:rPr>
          <w:rFonts w:ascii="Times New Roman" w:hAnsi="Times New Roman" w:cs="Times New Roman"/>
        </w:rPr>
        <w:t>​</w:t>
      </w:r>
      <w:r w:rsidR="003F4AD3" w:rsidRPr="003F4AD3">
        <w:rPr>
          <w:rFonts w:ascii="Times New Roman" w:hAnsi="Times New Roman" w:cs="Times New Roman"/>
        </w:rPr>
        <w:t>The Tourism Zon</w:t>
      </w:r>
      <w:r w:rsidR="003F4AD3">
        <w:rPr>
          <w:rFonts w:ascii="Times New Roman" w:hAnsi="Times New Roman" w:cs="Times New Roman"/>
          <w:b/>
          <w:bCs/>
        </w:rPr>
        <w:t>e</w:t>
      </w:r>
      <w:r w:rsidRPr="00D50DEC">
        <w:rPr>
          <w:rFonts w:ascii="Times New Roman" w:hAnsi="Times New Roman" w:cs="Times New Roman"/>
        </w:rPr>
        <w:t xml:space="preserve"> must keep its financial records confidential. A person has the right to inspect any records maintained by the </w:t>
      </w:r>
      <w:r w:rsidR="003F4AD3">
        <w:rPr>
          <w:rFonts w:ascii="Times New Roman" w:hAnsi="Times New Roman" w:cs="Times New Roman"/>
        </w:rPr>
        <w:t>Tourism Zone</w:t>
      </w:r>
      <w:r w:rsidRPr="00D50DEC">
        <w:rPr>
          <w:rFonts w:ascii="Times New Roman" w:hAnsi="Times New Roman" w:cs="Times New Roman"/>
        </w:rPr>
        <w:t xml:space="preserve"> concerning that person’s </w:t>
      </w:r>
      <w:r w:rsidR="003F4AD3">
        <w:rPr>
          <w:rFonts w:ascii="Times New Roman" w:hAnsi="Times New Roman" w:cs="Times New Roman"/>
        </w:rPr>
        <w:t>reports or payments</w:t>
      </w:r>
      <w:r w:rsidRPr="00D50DEC">
        <w:rPr>
          <w:rFonts w:ascii="Times New Roman" w:hAnsi="Times New Roman" w:cs="Times New Roman"/>
        </w:rPr>
        <w:t>, and may authorize others to have access to these records.</w:t>
      </w:r>
      <w:r w:rsidRPr="00D50DEC">
        <w:rPr>
          <w:rFonts w:ascii="Times New Roman" w:hAnsi="Times New Roman" w:cs="Times New Roman"/>
        </w:rPr>
        <w:br/>
      </w:r>
      <w:r w:rsidRPr="00D50DEC">
        <w:rPr>
          <w:rFonts w:ascii="Times New Roman" w:hAnsi="Times New Roman" w:cs="Times New Roman"/>
        </w:rPr>
        <w:br/>
        <w:t xml:space="preserve">Otherwise, access to financial records or information contained in those records that identify an individual </w:t>
      </w:r>
      <w:r w:rsidR="003F4AD3">
        <w:rPr>
          <w:rFonts w:ascii="Times New Roman" w:hAnsi="Times New Roman" w:cs="Times New Roman"/>
        </w:rPr>
        <w:t>lodging provider</w:t>
      </w:r>
      <w:r w:rsidRPr="00D50DEC">
        <w:rPr>
          <w:rFonts w:ascii="Times New Roman" w:hAnsi="Times New Roman" w:cs="Times New Roman"/>
        </w:rPr>
        <w:t xml:space="preserve"> is limited to the following:</w:t>
      </w:r>
    </w:p>
    <w:p w14:paraId="6A560078" w14:textId="5CE68667" w:rsidR="00D50DEC" w:rsidRPr="00D50DEC" w:rsidRDefault="00D50DEC" w:rsidP="00D50DEC">
      <w:pPr>
        <w:numPr>
          <w:ilvl w:val="0"/>
          <w:numId w:val="6"/>
        </w:numPr>
        <w:rPr>
          <w:rFonts w:ascii="Times New Roman" w:hAnsi="Times New Roman" w:cs="Times New Roman"/>
        </w:rPr>
      </w:pPr>
      <w:r w:rsidRPr="00D50DEC">
        <w:rPr>
          <w:rFonts w:ascii="Times New Roman" w:hAnsi="Times New Roman" w:cs="Times New Roman"/>
        </w:rPr>
        <w:t>To an officer, employee or agent of the</w:t>
      </w:r>
      <w:r w:rsidR="003F4AD3">
        <w:rPr>
          <w:rFonts w:ascii="Times New Roman" w:hAnsi="Times New Roman" w:cs="Times New Roman"/>
        </w:rPr>
        <w:t xml:space="preserve"> lodging provider</w:t>
      </w:r>
      <w:r w:rsidRPr="00D50DEC">
        <w:rPr>
          <w:rFonts w:ascii="Times New Roman" w:hAnsi="Times New Roman" w:cs="Times New Roman"/>
        </w:rPr>
        <w:t xml:space="preserve"> to prepare, examine, handle, or maintain, or a certified public accountant engaged by the </w:t>
      </w:r>
      <w:r w:rsidR="003F4AD3">
        <w:rPr>
          <w:rFonts w:ascii="Times New Roman" w:hAnsi="Times New Roman" w:cs="Times New Roman"/>
        </w:rPr>
        <w:t>Tourism Zone</w:t>
      </w:r>
      <w:r w:rsidRPr="00D50DEC">
        <w:rPr>
          <w:rFonts w:ascii="Times New Roman" w:hAnsi="Times New Roman" w:cs="Times New Roman"/>
        </w:rPr>
        <w:t xml:space="preserve"> to perform an audit.</w:t>
      </w:r>
    </w:p>
    <w:p w14:paraId="005CE5EC" w14:textId="188A4472" w:rsidR="00D50DEC" w:rsidRPr="00D50DEC" w:rsidRDefault="00D50DEC" w:rsidP="00D50DEC">
      <w:pPr>
        <w:numPr>
          <w:ilvl w:val="0"/>
          <w:numId w:val="6"/>
        </w:numPr>
        <w:rPr>
          <w:rFonts w:ascii="Times New Roman" w:hAnsi="Times New Roman" w:cs="Times New Roman"/>
        </w:rPr>
      </w:pPr>
      <w:r w:rsidRPr="00D50DEC">
        <w:rPr>
          <w:rFonts w:ascii="Times New Roman" w:hAnsi="Times New Roman" w:cs="Times New Roman"/>
        </w:rPr>
        <w:t xml:space="preserve">To an officer, agent or employee of </w:t>
      </w:r>
      <w:r w:rsidR="003F4AD3">
        <w:rPr>
          <w:rFonts w:ascii="Times New Roman" w:hAnsi="Times New Roman" w:cs="Times New Roman"/>
        </w:rPr>
        <w:t>an</w:t>
      </w:r>
      <w:r w:rsidRPr="00D50DEC">
        <w:rPr>
          <w:rFonts w:ascii="Times New Roman" w:hAnsi="Times New Roman" w:cs="Times New Roman"/>
        </w:rPr>
        <w:t>other government authorized organization.</w:t>
      </w:r>
    </w:p>
    <w:p w14:paraId="559F13F9" w14:textId="5460D826" w:rsidR="00D50DEC" w:rsidRPr="00D50DEC" w:rsidRDefault="00D50DEC" w:rsidP="00D50DEC">
      <w:pPr>
        <w:numPr>
          <w:ilvl w:val="0"/>
          <w:numId w:val="6"/>
        </w:numPr>
        <w:rPr>
          <w:rFonts w:ascii="Times New Roman" w:hAnsi="Times New Roman" w:cs="Times New Roman"/>
        </w:rPr>
      </w:pPr>
      <w:r w:rsidRPr="00D50DEC">
        <w:rPr>
          <w:rFonts w:ascii="Times New Roman" w:hAnsi="Times New Roman" w:cs="Times New Roman"/>
        </w:rPr>
        <w:t xml:space="preserve">As information furnished to the appropriate law authority if the </w:t>
      </w:r>
      <w:r w:rsidR="003F4AD3">
        <w:rPr>
          <w:rFonts w:ascii="Times New Roman" w:hAnsi="Times New Roman" w:cs="Times New Roman"/>
        </w:rPr>
        <w:t xml:space="preserve">Tourism Zone </w:t>
      </w:r>
      <w:r w:rsidRPr="00D50DEC">
        <w:rPr>
          <w:rFonts w:ascii="Times New Roman" w:hAnsi="Times New Roman" w:cs="Times New Roman"/>
        </w:rPr>
        <w:t>believes a crime has been committed</w:t>
      </w:r>
      <w:r w:rsidR="003F4AD3">
        <w:rPr>
          <w:rFonts w:ascii="Times New Roman" w:hAnsi="Times New Roman" w:cs="Times New Roman"/>
        </w:rPr>
        <w:t>.</w:t>
      </w:r>
    </w:p>
    <w:p w14:paraId="52CE19C1" w14:textId="77777777" w:rsidR="00D50DEC" w:rsidRPr="00D50DEC" w:rsidRDefault="00D50DEC" w:rsidP="00D50DEC">
      <w:pPr>
        <w:numPr>
          <w:ilvl w:val="0"/>
          <w:numId w:val="6"/>
        </w:numPr>
        <w:rPr>
          <w:rFonts w:ascii="Times New Roman" w:hAnsi="Times New Roman" w:cs="Times New Roman"/>
        </w:rPr>
      </w:pPr>
      <w:r w:rsidRPr="00D50DEC">
        <w:rPr>
          <w:rFonts w:ascii="Times New Roman" w:hAnsi="Times New Roman" w:cs="Times New Roman"/>
        </w:rPr>
        <w:t>Furnished pursuant to legal process, such as a subpoena, summons, warrant or court order.</w:t>
      </w:r>
    </w:p>
    <w:p w14:paraId="47BED7A8" w14:textId="1B196AB1" w:rsidR="00D50DEC" w:rsidRPr="00D50DEC" w:rsidRDefault="00D50DEC" w:rsidP="00D50DEC">
      <w:pPr>
        <w:numPr>
          <w:ilvl w:val="0"/>
          <w:numId w:val="6"/>
        </w:numPr>
        <w:rPr>
          <w:rFonts w:ascii="Times New Roman" w:hAnsi="Times New Roman" w:cs="Times New Roman"/>
        </w:rPr>
      </w:pPr>
      <w:r w:rsidRPr="00D50DEC">
        <w:rPr>
          <w:rFonts w:ascii="Times New Roman" w:hAnsi="Times New Roman" w:cs="Times New Roman"/>
        </w:rPr>
        <w:t>Where disclosure is required by state or federal law</w:t>
      </w:r>
      <w:r w:rsidR="003F4AD3">
        <w:rPr>
          <w:rFonts w:ascii="Times New Roman" w:hAnsi="Times New Roman" w:cs="Times New Roman"/>
        </w:rPr>
        <w:t>.</w:t>
      </w:r>
    </w:p>
    <w:sectPr w:rsidR="00D50DEC" w:rsidRPr="00D50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B85"/>
    <w:multiLevelType w:val="multilevel"/>
    <w:tmpl w:val="3A70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90936"/>
    <w:multiLevelType w:val="multilevel"/>
    <w:tmpl w:val="026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41607"/>
    <w:multiLevelType w:val="multilevel"/>
    <w:tmpl w:val="970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201DE"/>
    <w:multiLevelType w:val="multilevel"/>
    <w:tmpl w:val="99A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D758A"/>
    <w:multiLevelType w:val="multilevel"/>
    <w:tmpl w:val="06DC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D6FB7"/>
    <w:multiLevelType w:val="multilevel"/>
    <w:tmpl w:val="294A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7233A"/>
    <w:multiLevelType w:val="multilevel"/>
    <w:tmpl w:val="2D6E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624608">
    <w:abstractNumId w:val="0"/>
  </w:num>
  <w:num w:numId="2" w16cid:durableId="158620255">
    <w:abstractNumId w:val="6"/>
  </w:num>
  <w:num w:numId="3" w16cid:durableId="853494523">
    <w:abstractNumId w:val="2"/>
  </w:num>
  <w:num w:numId="4" w16cid:durableId="1177381689">
    <w:abstractNumId w:val="5"/>
  </w:num>
  <w:num w:numId="5" w16cid:durableId="1873566717">
    <w:abstractNumId w:val="3"/>
  </w:num>
  <w:num w:numId="6" w16cid:durableId="1108160492">
    <w:abstractNumId w:val="1"/>
  </w:num>
  <w:num w:numId="7" w16cid:durableId="2053966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EC"/>
    <w:rsid w:val="00020FA2"/>
    <w:rsid w:val="001B203F"/>
    <w:rsid w:val="00215982"/>
    <w:rsid w:val="0023256E"/>
    <w:rsid w:val="0029451D"/>
    <w:rsid w:val="002F1EF2"/>
    <w:rsid w:val="003F4AD3"/>
    <w:rsid w:val="004F0CFE"/>
    <w:rsid w:val="00505F08"/>
    <w:rsid w:val="005640C3"/>
    <w:rsid w:val="005C7F16"/>
    <w:rsid w:val="00617E6E"/>
    <w:rsid w:val="007B13D8"/>
    <w:rsid w:val="007F7A13"/>
    <w:rsid w:val="00A06206"/>
    <w:rsid w:val="00A56F81"/>
    <w:rsid w:val="00B0308C"/>
    <w:rsid w:val="00B556F1"/>
    <w:rsid w:val="00B97CE0"/>
    <w:rsid w:val="00C95DB2"/>
    <w:rsid w:val="00D03556"/>
    <w:rsid w:val="00D50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F548"/>
  <w15:chartTrackingRefBased/>
  <w15:docId w15:val="{AA566C76-3051-49B7-8BEB-6CE68142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DEC"/>
    <w:rPr>
      <w:rFonts w:eastAsiaTheme="majorEastAsia" w:cstheme="majorBidi"/>
      <w:color w:val="272727" w:themeColor="text1" w:themeTint="D8"/>
    </w:rPr>
  </w:style>
  <w:style w:type="paragraph" w:styleId="Title">
    <w:name w:val="Title"/>
    <w:basedOn w:val="Normal"/>
    <w:next w:val="Normal"/>
    <w:link w:val="TitleChar"/>
    <w:uiPriority w:val="10"/>
    <w:qFormat/>
    <w:rsid w:val="00D50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DEC"/>
    <w:pPr>
      <w:spacing w:before="160"/>
      <w:jc w:val="center"/>
    </w:pPr>
    <w:rPr>
      <w:i/>
      <w:iCs/>
      <w:color w:val="404040" w:themeColor="text1" w:themeTint="BF"/>
    </w:rPr>
  </w:style>
  <w:style w:type="character" w:customStyle="1" w:styleId="QuoteChar">
    <w:name w:val="Quote Char"/>
    <w:basedOn w:val="DefaultParagraphFont"/>
    <w:link w:val="Quote"/>
    <w:uiPriority w:val="29"/>
    <w:rsid w:val="00D50DEC"/>
    <w:rPr>
      <w:i/>
      <w:iCs/>
      <w:color w:val="404040" w:themeColor="text1" w:themeTint="BF"/>
    </w:rPr>
  </w:style>
  <w:style w:type="paragraph" w:styleId="ListParagraph">
    <w:name w:val="List Paragraph"/>
    <w:basedOn w:val="Normal"/>
    <w:uiPriority w:val="34"/>
    <w:qFormat/>
    <w:rsid w:val="00D50DEC"/>
    <w:pPr>
      <w:ind w:left="720"/>
      <w:contextualSpacing/>
    </w:pPr>
  </w:style>
  <w:style w:type="character" w:styleId="IntenseEmphasis">
    <w:name w:val="Intense Emphasis"/>
    <w:basedOn w:val="DefaultParagraphFont"/>
    <w:uiPriority w:val="21"/>
    <w:qFormat/>
    <w:rsid w:val="00D50DEC"/>
    <w:rPr>
      <w:i/>
      <w:iCs/>
      <w:color w:val="0F4761" w:themeColor="accent1" w:themeShade="BF"/>
    </w:rPr>
  </w:style>
  <w:style w:type="paragraph" w:styleId="IntenseQuote">
    <w:name w:val="Intense Quote"/>
    <w:basedOn w:val="Normal"/>
    <w:next w:val="Normal"/>
    <w:link w:val="IntenseQuoteChar"/>
    <w:uiPriority w:val="30"/>
    <w:qFormat/>
    <w:rsid w:val="00D50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DEC"/>
    <w:rPr>
      <w:i/>
      <w:iCs/>
      <w:color w:val="0F4761" w:themeColor="accent1" w:themeShade="BF"/>
    </w:rPr>
  </w:style>
  <w:style w:type="character" w:styleId="IntenseReference">
    <w:name w:val="Intense Reference"/>
    <w:basedOn w:val="DefaultParagraphFont"/>
    <w:uiPriority w:val="32"/>
    <w:qFormat/>
    <w:rsid w:val="00D50DEC"/>
    <w:rPr>
      <w:b/>
      <w:bCs/>
      <w:smallCaps/>
      <w:color w:val="0F4761" w:themeColor="accent1" w:themeShade="BF"/>
      <w:spacing w:val="5"/>
    </w:rPr>
  </w:style>
  <w:style w:type="character" w:styleId="Hyperlink">
    <w:name w:val="Hyperlink"/>
    <w:basedOn w:val="DefaultParagraphFont"/>
    <w:uiPriority w:val="99"/>
    <w:unhideWhenUsed/>
    <w:rsid w:val="00D50DEC"/>
    <w:rPr>
      <w:color w:val="467886" w:themeColor="hyperlink"/>
      <w:u w:val="single"/>
    </w:rPr>
  </w:style>
  <w:style w:type="character" w:styleId="UnresolvedMention">
    <w:name w:val="Unresolved Mention"/>
    <w:basedOn w:val="DefaultParagraphFont"/>
    <w:uiPriority w:val="99"/>
    <w:semiHidden/>
    <w:unhideWhenUsed/>
    <w:rsid w:val="00D50DEC"/>
    <w:rPr>
      <w:color w:val="605E5C"/>
      <w:shd w:val="clear" w:color="auto" w:fill="E1DFDD"/>
    </w:rPr>
  </w:style>
  <w:style w:type="character" w:styleId="FollowedHyperlink">
    <w:name w:val="FollowedHyperlink"/>
    <w:basedOn w:val="DefaultParagraphFont"/>
    <w:uiPriority w:val="99"/>
    <w:semiHidden/>
    <w:unhideWhenUsed/>
    <w:rsid w:val="00D50D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BA7925A0B219498FF66A854B236C47" ma:contentTypeVersion="18" ma:contentTypeDescription="Create a new document." ma:contentTypeScope="" ma:versionID="a48fa4f22091f783ee32e763ab797a2c">
  <xsd:schema xmlns:xsd="http://www.w3.org/2001/XMLSchema" xmlns:xs="http://www.w3.org/2001/XMLSchema" xmlns:p="http://schemas.microsoft.com/office/2006/metadata/properties" xmlns:ns2="52776714-8a4c-4c94-a6d9-e3cbac3b5fca" xmlns:ns3="db59466c-8c83-4cae-b4a6-923ac3c6f8c9" targetNamespace="http://schemas.microsoft.com/office/2006/metadata/properties" ma:root="true" ma:fieldsID="ec92186ab3ded83a2fac350b6fd7cd15" ns2:_="" ns3:_="">
    <xsd:import namespace="52776714-8a4c-4c94-a6d9-e3cbac3b5fca"/>
    <xsd:import namespace="db59466c-8c83-4cae-b4a6-923ac3c6f8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76714-8a4c-4c94-a6d9-e3cbac3b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a6e8e23-c98a-4176-9715-5553c2db42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9466c-8c83-4cae-b4a6-923ac3c6f8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6cc3a70-a1a4-4fd1-acde-caca3b7b023a}" ma:internalName="TaxCatchAll" ma:showField="CatchAllData" ma:web="db59466c-8c83-4cae-b4a6-923ac3c6f8c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776714-8a4c-4c94-a6d9-e3cbac3b5fca">
      <Terms xmlns="http://schemas.microsoft.com/office/infopath/2007/PartnerControls"/>
    </lcf76f155ced4ddcb4097134ff3c332f>
    <TaxCatchAll xmlns="db59466c-8c83-4cae-b4a6-923ac3c6f8c9" xsi:nil="true"/>
  </documentManagement>
</p:properties>
</file>

<file path=customXml/itemProps1.xml><?xml version="1.0" encoding="utf-8"?>
<ds:datastoreItem xmlns:ds="http://schemas.openxmlformats.org/officeDocument/2006/customXml" ds:itemID="{1AFD2A6F-AE9F-47AF-89AB-293147378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76714-8a4c-4c94-a6d9-e3cbac3b5fca"/>
    <ds:schemaRef ds:uri="db59466c-8c83-4cae-b4a6-923ac3c6f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2DCEA-B875-4056-BCFC-2EBBD5D22AD9}">
  <ds:schemaRefs>
    <ds:schemaRef ds:uri="http://schemas.microsoft.com/sharepoint/v3/contenttype/forms"/>
  </ds:schemaRefs>
</ds:datastoreItem>
</file>

<file path=customXml/itemProps3.xml><?xml version="1.0" encoding="utf-8"?>
<ds:datastoreItem xmlns:ds="http://schemas.openxmlformats.org/officeDocument/2006/customXml" ds:itemID="{C6935414-CE8D-44D9-B6CA-2E0E86855493}">
  <ds:schemaRefs>
    <ds:schemaRef ds:uri="http://schemas.microsoft.com/office/2006/metadata/properties"/>
    <ds:schemaRef ds:uri="http://schemas.microsoft.com/office/infopath/2007/PartnerControls"/>
    <ds:schemaRef ds:uri="52776714-8a4c-4c94-a6d9-e3cbac3b5fca"/>
    <ds:schemaRef ds:uri="db59466c-8c83-4cae-b4a6-923ac3c6f8c9"/>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10</cp:revision>
  <dcterms:created xsi:type="dcterms:W3CDTF">2026-01-14T16:41:00Z</dcterms:created>
  <dcterms:modified xsi:type="dcterms:W3CDTF">2026-01-15T21:23:00Z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46be8750-8db6-480c-a483-f146b04cf35a</vt:lpwstr>
  </property>
  <property fmtid="{D5CDD505-2E9C-101B-9397-08002B2CF9AE}" pid="3" name="ContentTypeId">
    <vt:lpwstr>0x0101003ABA7925A0B219498FF66A854B236C47</vt:lpwstr>
  </property>
  <property fmtid="{D5CDD505-2E9C-101B-9397-08002B2CF9AE}" pid="4" name="MediaServiceImageTags">
    <vt:lpwstr/>
  </property>
</Properties>
</file>